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20A5" w14:textId="77777777" w:rsidR="00FF2369" w:rsidRDefault="00FF2369" w:rsidP="00FF2369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bookmarkStart w:id="0" w:name="_Hlk60047772"/>
      <w:r w:rsidRPr="00C44004">
        <w:rPr>
          <w:rFonts w:ascii="Candara" w:eastAsia="Times New Roman" w:hAnsi="Candara" w:cstheme="minorHAnsi"/>
          <w:b/>
          <w:color w:val="auto"/>
        </w:rPr>
        <w:t>KETENTUAN PEMBUATAN POSTER</w:t>
      </w:r>
    </w:p>
    <w:p w14:paraId="4E1B3F8B" w14:textId="77777777" w:rsidR="00FF2369" w:rsidRPr="006170AA" w:rsidRDefault="00FF2369" w:rsidP="00FF2369">
      <w:pPr>
        <w:pStyle w:val="Heading2"/>
        <w:jc w:val="center"/>
        <w:rPr>
          <w:rFonts w:ascii="Candara" w:eastAsia="Times New Roman" w:hAnsi="Candara" w:cstheme="minorHAnsi"/>
          <w:b/>
          <w:color w:val="auto"/>
        </w:rPr>
      </w:pPr>
      <w:r>
        <w:rPr>
          <w:rFonts w:ascii="Candara" w:eastAsia="Times New Roman" w:hAnsi="Candara" w:cstheme="minorHAnsi"/>
          <w:b/>
          <w:color w:val="auto"/>
        </w:rPr>
        <w:t xml:space="preserve">HIBAH HILIRISASI </w:t>
      </w:r>
      <w:r>
        <w:rPr>
          <w:rFonts w:ascii="Candara" w:eastAsia="Times New Roman" w:hAnsi="Candara" w:cstheme="minorHAnsi"/>
          <w:b/>
          <w:i/>
          <w:color w:val="auto"/>
        </w:rPr>
        <w:t xml:space="preserve">OUTPUT </w:t>
      </w:r>
      <w:r>
        <w:rPr>
          <w:rFonts w:ascii="Candara" w:eastAsia="Times New Roman" w:hAnsi="Candara" w:cstheme="minorHAnsi"/>
          <w:b/>
          <w:color w:val="auto"/>
        </w:rPr>
        <w:t>PENELITIAN TAHUN 2021</w:t>
      </w:r>
    </w:p>
    <w:p w14:paraId="06619D07" w14:textId="77777777" w:rsidR="00FF2369" w:rsidRPr="00C44004" w:rsidRDefault="00FF2369" w:rsidP="00FF2369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69D1CDBD" w14:textId="77777777" w:rsidR="00FF2369" w:rsidRPr="00C44004" w:rsidRDefault="00FF2369" w:rsidP="00FF2369">
      <w:p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Semua </w:t>
      </w:r>
      <w:r>
        <w:rPr>
          <w:rFonts w:ascii="Candara" w:hAnsi="Candara" w:cstheme="minorHAnsi"/>
        </w:rPr>
        <w:t>T</w:t>
      </w:r>
      <w:r w:rsidRPr="00C44004">
        <w:rPr>
          <w:rFonts w:ascii="Candara" w:hAnsi="Candara" w:cstheme="minorHAnsi"/>
        </w:rPr>
        <w:t xml:space="preserve">im Penerima Hibah </w:t>
      </w:r>
      <w:r w:rsidRPr="00261295">
        <w:rPr>
          <w:rFonts w:ascii="Candara" w:hAnsi="Candara" w:cstheme="minorHAnsi"/>
          <w:b/>
          <w:bCs/>
        </w:rPr>
        <w:t>wajib</w:t>
      </w:r>
      <w:r w:rsidRPr="00C44004">
        <w:rPr>
          <w:rFonts w:ascii="Candara" w:hAnsi="Candara" w:cstheme="minorHAnsi"/>
        </w:rPr>
        <w:t xml:space="preserve"> untuk mengumpulkan poster dengan ketentuan:</w:t>
      </w:r>
    </w:p>
    <w:p w14:paraId="30CEAE58" w14:textId="77777777" w:rsidR="00FF2369" w:rsidRPr="00C44004" w:rsidRDefault="00FF2369" w:rsidP="00FF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Ukuran poster ialah A2 (42 cm x 59,4 cm);</w:t>
      </w:r>
    </w:p>
    <w:p w14:paraId="040321EA" w14:textId="77777777" w:rsidR="00FF2369" w:rsidRPr="00C44004" w:rsidRDefault="00FF2369" w:rsidP="00FF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Jenis kertas poster menggunakan kertas jenis Ivory 230</w:t>
      </w:r>
      <w:r>
        <w:rPr>
          <w:rFonts w:ascii="Candara" w:hAnsi="Candara" w:cstheme="minorHAnsi"/>
        </w:rPr>
        <w:t>;</w:t>
      </w:r>
    </w:p>
    <w:p w14:paraId="0738CD7A" w14:textId="77777777" w:rsidR="00FF2369" w:rsidRPr="00C44004" w:rsidRDefault="00FF2369" w:rsidP="00FF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Ukuran dan jenis huruf menyesuaikan sepanjang poster dapat terbaca dalam jarak sekitar 1-2 meter; </w:t>
      </w:r>
    </w:p>
    <w:p w14:paraId="292F6F07" w14:textId="77777777" w:rsidR="00FF2369" w:rsidRPr="00C44004" w:rsidRDefault="00FF2369" w:rsidP="00FF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Judul penelitian/kegiatan ditulis dengan huruf dalam ukuran besar, sedangkan untuk isi poster menggunakan huruf dengan ukuran yang lebih kecil; </w:t>
      </w:r>
    </w:p>
    <w:p w14:paraId="1BC331BE" w14:textId="77777777" w:rsidR="00FF2369" w:rsidRPr="00C44004" w:rsidRDefault="00FF2369" w:rsidP="00FF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Desain/</w:t>
      </w:r>
      <w:r w:rsidRPr="00C44004">
        <w:rPr>
          <w:rFonts w:ascii="Candara" w:hAnsi="Candara" w:cstheme="minorHAnsi"/>
          <w:i/>
        </w:rPr>
        <w:t>layout</w:t>
      </w:r>
      <w:r w:rsidRPr="00C44004">
        <w:rPr>
          <w:rFonts w:ascii="Candara" w:hAnsi="Candara" w:cstheme="minorHAnsi"/>
        </w:rPr>
        <w:t xml:space="preserve"> poster harus memperhatikan beberapa prinsip, antara lain:</w:t>
      </w:r>
    </w:p>
    <w:p w14:paraId="2A580377" w14:textId="77777777" w:rsidR="00FF2369" w:rsidRPr="00C44004" w:rsidRDefault="00FF2369" w:rsidP="00FF2369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Simetris</w:t>
      </w:r>
    </w:p>
    <w:p w14:paraId="0D89C3FA" w14:textId="77777777" w:rsidR="00FF2369" w:rsidRPr="00C44004" w:rsidRDefault="00FF2369" w:rsidP="00FF2369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Kesatuan elemen tulisan dan gambar</w:t>
      </w:r>
    </w:p>
    <w:p w14:paraId="792FF5D4" w14:textId="77777777" w:rsidR="00FF2369" w:rsidRPr="00C44004" w:rsidRDefault="00FF2369" w:rsidP="00FF2369">
      <w:pPr>
        <w:pStyle w:val="ListParagraph"/>
        <w:numPr>
          <w:ilvl w:val="0"/>
          <w:numId w:val="2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Mudah untuk dibaca dan dipahami</w:t>
      </w:r>
    </w:p>
    <w:p w14:paraId="3FF6C612" w14:textId="77777777" w:rsidR="00FF2369" w:rsidRPr="00C44004" w:rsidRDefault="00FF2369" w:rsidP="00FF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Poster wajib berisikan, antara lain:</w:t>
      </w:r>
    </w:p>
    <w:p w14:paraId="79196459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Judul Kegiatan;</w:t>
      </w:r>
    </w:p>
    <w:p w14:paraId="5E2B92EE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Nama Ketua dan Anggota Tim;</w:t>
      </w:r>
    </w:p>
    <w:p w14:paraId="48B0A42E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Latar Belakang;</w:t>
      </w:r>
    </w:p>
    <w:p w14:paraId="3B974BE2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Rumusan Masalah;</w:t>
      </w:r>
    </w:p>
    <w:p w14:paraId="3646E868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Kajian Pustaka;</w:t>
      </w:r>
    </w:p>
    <w:p w14:paraId="594EA650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Kerangka Teori;</w:t>
      </w:r>
    </w:p>
    <w:p w14:paraId="394F1E4F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Metode Penelitian;</w:t>
      </w:r>
    </w:p>
    <w:p w14:paraId="2B4A8EF9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Temuan;</w:t>
      </w:r>
    </w:p>
    <w:p w14:paraId="665BAADD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Pembahasan/Diskusi;</w:t>
      </w:r>
    </w:p>
    <w:p w14:paraId="65B6DA44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Kesimpulan;</w:t>
      </w:r>
    </w:p>
    <w:p w14:paraId="32E057D1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Daftar Pustaka (</w:t>
      </w:r>
      <w:r w:rsidRPr="00C44004">
        <w:rPr>
          <w:rFonts w:ascii="Candara" w:hAnsi="Candara" w:cstheme="minorHAnsi"/>
          <w:i/>
        </w:rPr>
        <w:t>Bibliography</w:t>
      </w:r>
      <w:r w:rsidRPr="00C44004">
        <w:rPr>
          <w:rFonts w:ascii="Candara" w:hAnsi="Candara" w:cstheme="minorHAnsi"/>
        </w:rPr>
        <w:t xml:space="preserve"> yang dicantumkan hanya untuk </w:t>
      </w:r>
      <w:r w:rsidRPr="00C44004">
        <w:rPr>
          <w:rFonts w:ascii="Candara" w:hAnsi="Candara" w:cstheme="minorHAnsi"/>
          <w:i/>
        </w:rPr>
        <w:t>citation</w:t>
      </w:r>
      <w:r w:rsidRPr="00C44004">
        <w:rPr>
          <w:rFonts w:ascii="Candara" w:hAnsi="Candara" w:cstheme="minorHAnsi"/>
        </w:rPr>
        <w:t xml:space="preserve"> yang muncul dalam poster);</w:t>
      </w:r>
    </w:p>
    <w:p w14:paraId="6395C317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>Narahubung (</w:t>
      </w:r>
      <w:r w:rsidRPr="00C44004">
        <w:rPr>
          <w:rFonts w:ascii="Candara" w:hAnsi="Candara" w:cstheme="minorHAnsi"/>
          <w:i/>
        </w:rPr>
        <w:t>contact)</w:t>
      </w:r>
      <w:r w:rsidRPr="00C44004">
        <w:rPr>
          <w:rFonts w:ascii="Candara" w:hAnsi="Candara" w:cstheme="minorHAnsi"/>
        </w:rPr>
        <w:t xml:space="preserve"> Tim peneliti berupa email UGM dan/atau email alternative lainnya yang aktif; dan</w:t>
      </w:r>
    </w:p>
    <w:p w14:paraId="036A4537" w14:textId="77777777" w:rsidR="00FF2369" w:rsidRPr="00C44004" w:rsidRDefault="00FF2369" w:rsidP="00FF2369">
      <w:pPr>
        <w:pStyle w:val="ListParagraph"/>
        <w:numPr>
          <w:ilvl w:val="0"/>
          <w:numId w:val="3"/>
        </w:numPr>
        <w:spacing w:line="276" w:lineRule="auto"/>
        <w:ind w:left="1134"/>
        <w:jc w:val="both"/>
        <w:rPr>
          <w:rFonts w:ascii="Candara" w:hAnsi="Candara" w:cstheme="minorHAnsi"/>
        </w:rPr>
      </w:pPr>
      <w:r w:rsidRPr="00C44004">
        <w:rPr>
          <w:rFonts w:ascii="Candara" w:hAnsi="Candara" w:cstheme="minorHAnsi"/>
        </w:rPr>
        <w:t xml:space="preserve">Tulisan ‘HIBAH PENELITIAN, </w:t>
      </w:r>
      <w:r>
        <w:rPr>
          <w:rFonts w:ascii="Candara" w:hAnsi="Candara" w:cstheme="minorHAnsi"/>
        </w:rPr>
        <w:t xml:space="preserve">PUBLIKASI, </w:t>
      </w:r>
      <w:r w:rsidRPr="00C44004">
        <w:rPr>
          <w:rFonts w:ascii="Candara" w:hAnsi="Candara" w:cstheme="minorHAnsi"/>
        </w:rPr>
        <w:t>DAN PENGABDIAN KEPADA MASYARAKAT FISIPOL UGM TAHUN 2021’ pada pojok kanan bawah.</w:t>
      </w:r>
    </w:p>
    <w:p w14:paraId="1EEE0C20" w14:textId="77777777" w:rsidR="00FF2369" w:rsidRPr="00261295" w:rsidRDefault="00FF2369" w:rsidP="00FF23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eastAsia="Times New Roman" w:hAnsi="Candara" w:cstheme="minorHAnsi"/>
          <w:color w:val="000000" w:themeColor="text1"/>
        </w:rPr>
      </w:pPr>
      <w:r w:rsidRPr="00261295">
        <w:rPr>
          <w:rFonts w:ascii="Candara" w:hAnsi="Candara" w:cstheme="minorHAnsi"/>
        </w:rPr>
        <w:t xml:space="preserve">Poster wajib berorientasi </w:t>
      </w:r>
      <w:r w:rsidRPr="00261295">
        <w:rPr>
          <w:rFonts w:ascii="Candara" w:hAnsi="Candara" w:cstheme="minorHAnsi"/>
          <w:i/>
        </w:rPr>
        <w:t>portrait</w:t>
      </w:r>
      <w:r w:rsidRPr="00261295">
        <w:rPr>
          <w:rFonts w:ascii="Candara" w:hAnsi="Candara" w:cstheme="minorHAnsi"/>
        </w:rPr>
        <w:t xml:space="preserve"> (tegak).</w:t>
      </w:r>
    </w:p>
    <w:bookmarkEnd w:id="0"/>
    <w:p w14:paraId="2D53E37F" w14:textId="77777777" w:rsidR="00FF2369" w:rsidRPr="00C44004" w:rsidRDefault="00FF2369" w:rsidP="00FF2369">
      <w:pPr>
        <w:spacing w:line="360" w:lineRule="auto"/>
        <w:ind w:left="66"/>
        <w:jc w:val="both"/>
        <w:rPr>
          <w:rFonts w:ascii="Candara" w:eastAsia="Times New Roman" w:hAnsi="Candara" w:cstheme="minorHAnsi"/>
          <w:color w:val="000000" w:themeColor="text1"/>
        </w:rPr>
      </w:pPr>
    </w:p>
    <w:p w14:paraId="064B37A3" w14:textId="77777777" w:rsidR="00FF2369" w:rsidRDefault="00FF2369" w:rsidP="00FF2369">
      <w:pPr>
        <w:spacing w:line="360" w:lineRule="auto"/>
        <w:jc w:val="center"/>
        <w:rPr>
          <w:rFonts w:ascii="Candara" w:eastAsia="Times New Roman" w:hAnsi="Candara" w:cstheme="minorHAnsi"/>
          <w:color w:val="000000" w:themeColor="text1"/>
        </w:rPr>
        <w:sectPr w:rsidR="00FF2369" w:rsidSect="00B95418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0EA21A0C" w14:textId="77777777" w:rsidR="00FF2369" w:rsidRPr="00C44004" w:rsidRDefault="00FF2369" w:rsidP="00FF2369">
      <w:pPr>
        <w:spacing w:line="360" w:lineRule="auto"/>
        <w:jc w:val="center"/>
        <w:rPr>
          <w:rFonts w:ascii="Candara" w:eastAsia="Times New Roman" w:hAnsi="Candara" w:cstheme="minorHAnsi"/>
          <w:color w:val="000000" w:themeColor="text1"/>
        </w:rPr>
      </w:pPr>
      <w:r w:rsidRPr="00C44004">
        <w:rPr>
          <w:rFonts w:ascii="Candara" w:eastAsia="Times New Roman" w:hAnsi="Candara" w:cstheme="minorHAnsi"/>
          <w:color w:val="000000" w:themeColor="text1"/>
        </w:rPr>
        <w:lastRenderedPageBreak/>
        <w:t xml:space="preserve">Contoh </w:t>
      </w:r>
      <w:r w:rsidRPr="00C44004">
        <w:rPr>
          <w:rFonts w:ascii="Candara" w:eastAsia="Times New Roman" w:hAnsi="Candara" w:cstheme="minorHAnsi"/>
          <w:i/>
          <w:color w:val="000000" w:themeColor="text1"/>
        </w:rPr>
        <w:t>layout</w:t>
      </w:r>
      <w:r w:rsidRPr="00C44004">
        <w:rPr>
          <w:rFonts w:ascii="Candara" w:eastAsia="Times New Roman" w:hAnsi="Candara" w:cstheme="minorHAnsi"/>
          <w:color w:val="000000" w:themeColor="text1"/>
        </w:rPr>
        <w:t xml:space="preserve"> poster:</w:t>
      </w:r>
    </w:p>
    <w:p w14:paraId="7BCDE9D1" w14:textId="77777777" w:rsidR="00FF2369" w:rsidRPr="00C44004" w:rsidRDefault="00FF2369" w:rsidP="00FF2369">
      <w:pPr>
        <w:spacing w:line="360" w:lineRule="auto"/>
        <w:jc w:val="both"/>
        <w:rPr>
          <w:rFonts w:ascii="Candara" w:eastAsia="Times New Roman" w:hAnsi="Candara" w:cstheme="minorHAnsi"/>
          <w:color w:val="000000" w:themeColor="text1"/>
        </w:rPr>
      </w:pPr>
      <w:r w:rsidRPr="00C44004">
        <w:rPr>
          <w:rFonts w:ascii="Candara" w:eastAsia="Times New Roman" w:hAnsi="Candara" w:cstheme="minorHAnsi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03DD0" wp14:editId="2EA05956">
                <wp:simplePos x="0" y="0"/>
                <wp:positionH relativeFrom="column">
                  <wp:posOffset>1173192</wp:posOffset>
                </wp:positionH>
                <wp:positionV relativeFrom="paragraph">
                  <wp:posOffset>214918</wp:posOffset>
                </wp:positionV>
                <wp:extent cx="4364966" cy="5702060"/>
                <wp:effectExtent l="38100" t="0" r="17145" b="70485"/>
                <wp:wrapNone/>
                <wp:docPr id="8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4966" cy="5702060"/>
                          <a:chOff x="0" y="0"/>
                          <a:chExt cx="3725693" cy="4689651"/>
                        </a:xfrm>
                      </wpg:grpSpPr>
                      <wps:wsp>
                        <wps:cNvPr id="82" name="Rectangle 4"/>
                        <wps:cNvSpPr/>
                        <wps:spPr>
                          <a:xfrm>
                            <a:off x="0" y="369651"/>
                            <a:ext cx="3024000" cy="43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raight Arrow Connector 5"/>
                        <wps:cNvCnPr/>
                        <wps:spPr>
                          <a:xfrm>
                            <a:off x="0" y="155642"/>
                            <a:ext cx="302387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6"/>
                        <wps:cNvCnPr/>
                        <wps:spPr>
                          <a:xfrm>
                            <a:off x="3346315" y="369651"/>
                            <a:ext cx="0" cy="431990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8"/>
                        <wps:cNvSpPr txBox="1"/>
                        <wps:spPr>
                          <a:xfrm>
                            <a:off x="1196502" y="0"/>
                            <a:ext cx="515565" cy="252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5B4C40" w14:textId="77777777" w:rsidR="00FF2369" w:rsidRPr="008C62F0" w:rsidRDefault="00FF2369" w:rsidP="00FF2369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C62F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9"/>
                        <wps:cNvSpPr txBox="1"/>
                        <wps:spPr>
                          <a:xfrm>
                            <a:off x="3103123" y="2178996"/>
                            <a:ext cx="622570" cy="252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77D7AB" w14:textId="77777777" w:rsidR="00FF2369" w:rsidRPr="008C62F0" w:rsidRDefault="00FF2369" w:rsidP="00FF2369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59,4 cm</w:t>
                              </w:r>
                              <w:r w:rsidRPr="008C62F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10"/>
                        <wps:cNvSpPr/>
                        <wps:spPr>
                          <a:xfrm>
                            <a:off x="68093" y="428017"/>
                            <a:ext cx="2889115" cy="42120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7"/>
                        <wps:cNvSpPr txBox="1"/>
                        <wps:spPr>
                          <a:xfrm>
                            <a:off x="1351955" y="4263964"/>
                            <a:ext cx="1536971" cy="3077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5A0EB47" w14:textId="77777777" w:rsidR="00FF2369" w:rsidRPr="00633BB4" w:rsidRDefault="00FF2369" w:rsidP="00FF2369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0"/>
                                  <w:lang w:val="en-US"/>
                                </w:rPr>
                              </w:pPr>
                              <w:r w:rsidRPr="00633BB4">
                                <w:rPr>
                                  <w:b/>
                                  <w:sz w:val="12"/>
                                  <w:szCs w:val="10"/>
                                  <w:lang w:val="en-US"/>
                                </w:rPr>
                                <w:t>HIBAH PENELITIAN, PUBLIKASI, DAN PENGABDIAN KEPADA MASYARAKAT FISIPOL UGM TAHUN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03DD0" id="Group 11" o:spid="_x0000_s1026" style="position:absolute;left:0;text-align:left;margin-left:92.4pt;margin-top:16.9pt;width:343.7pt;height:449pt;z-index:251659264;mso-width-relative:margin;mso-height-relative:margin" coordsize="37256,4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">
                <v:rect id="Rectangle 4" o:spid="_x0000_s1027" style="position:absolute;top:3696;width:30240;height:4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" fillcolor="white [3201]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top:1556;width:30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" strokecolor="#4472c4 [3204]" strokeweight=".5pt">
                  <v:stroke startarrow="block" endarrow="block" joinstyle="miter"/>
                </v:shape>
                <v:shape id="Straight Arrow Connector 6" o:spid="_x0000_s1029" type="#_x0000_t32" style="position:absolute;left:33463;top:3696;width:0;height:431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" strokecolor="#4472c4 [3204]" strokeweight=".5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965;width:5155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<v:textbox>
                    <w:txbxContent>
                      <w:p w14:paraId="375B4C40" w14:textId="77777777" w:rsidR="00FF2369" w:rsidRPr="008C62F0" w:rsidRDefault="00FF2369" w:rsidP="00FF2369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C62F0">
                          <w:rPr>
                            <w:sz w:val="20"/>
                            <w:szCs w:val="20"/>
                            <w:lang w:val="en-US"/>
                          </w:rPr>
                          <w:t>42 cm</w:t>
                        </w:r>
                      </w:p>
                    </w:txbxContent>
                  </v:textbox>
                </v:shape>
                <v:shape id="Text Box 9" o:spid="_x0000_s1031" type="#_x0000_t202" style="position:absolute;left:31031;top:21789;width:6225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MKwQAAANs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qBfw/6X8ALn+AwAA//8DAFBLAQItABQABgAIAAAAIQDb4fbL7gAAAIUBAAATAAAAAAAAAAAAAAAA&#10;AAAAAABbQ29udGVudF9UeXBlc10ueG1sUEsBAi0AFAAGAAgAAAAhAFr0LFu/AAAAFQEAAAsAAAAA&#10;AAAAAAAAAAAAHwEAAF9yZWxzLy5yZWxzUEsBAi0AFAAGAAgAAAAhAG/4wwrBAAAA2wAAAA8AAAAA&#10;AAAAAAAAAAAABwIAAGRycy9kb3ducmV2LnhtbFBLBQYAAAAAAwADALcAAAD1AgAAAAA=&#10;" fillcolor="white [3201]" strokeweight=".5pt">
                  <v:textbox>
                    <w:txbxContent>
                      <w:p w14:paraId="5677D7AB" w14:textId="77777777" w:rsidR="00FF2369" w:rsidRPr="008C62F0" w:rsidRDefault="00FF2369" w:rsidP="00FF2369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59,4 cm</w:t>
                        </w:r>
                        <w:r w:rsidRPr="008C62F0">
                          <w:rPr>
                            <w:sz w:val="20"/>
                            <w:szCs w:val="20"/>
                            <w:lang w:val="en-US"/>
                          </w:rPr>
                          <w:t xml:space="preserve"> cm</w:t>
                        </w:r>
                      </w:p>
                    </w:txbxContent>
                  </v:textbox>
                </v:shape>
                <v:rect id="Rectangle 10" o:spid="_x0000_s1032" style="position:absolute;left:680;top:4280;width:28892;height:4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0p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awmMP3&#10;S/wBcv0BAAD//wMAUEsBAi0AFAAGAAgAAAAhANvh9svuAAAAhQEAABMAAAAAAAAAAAAAAAAAAAAA&#10;AFtDb250ZW50X1R5cGVzXS54bWxQSwECLQAUAAYACAAAACEAWvQsW78AAAAVAQAACwAAAAAAAAAA&#10;AAAAAAAfAQAAX3JlbHMvLnJlbHNQSwECLQAUAAYACAAAACEAs0nNKb0AAADbAAAADwAAAAAAAAAA&#10;AAAAAAAHAgAAZHJzL2Rvd25yZXYueG1sUEsFBgAAAAADAAMAtwAAAPECAAAAAA==&#10;" fillcolor="#4472c4 [3204]" strokecolor="#1f3763 [1604]" strokeweight="1pt"/>
                <v:shape id="Text Box 7" o:spid="_x0000_s1033" type="#_x0000_t202" style="position:absolute;left:13519;top:42639;width:15370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<v:textbox>
                    <w:txbxContent>
                      <w:p w14:paraId="75A0EB47" w14:textId="77777777" w:rsidR="00FF2369" w:rsidRPr="00633BB4" w:rsidRDefault="00FF2369" w:rsidP="00FF2369">
                        <w:pPr>
                          <w:jc w:val="center"/>
                          <w:rPr>
                            <w:b/>
                            <w:sz w:val="12"/>
                            <w:szCs w:val="10"/>
                            <w:lang w:val="en-US"/>
                          </w:rPr>
                        </w:pPr>
                        <w:r w:rsidRPr="00633BB4">
                          <w:rPr>
                            <w:b/>
                            <w:sz w:val="12"/>
                            <w:szCs w:val="10"/>
                            <w:lang w:val="en-US"/>
                          </w:rPr>
                          <w:t>HIBAH PENELITIAN, PUBLIKASI, DAN PENGABDIAN KEPADA MASYARAKAT FISIPOL UGM TAHUN 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8FDE41" w14:textId="77777777" w:rsidR="00FF2369" w:rsidRPr="00C44004" w:rsidRDefault="00FF2369" w:rsidP="00FF2369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1B4E29AC" w14:textId="77777777" w:rsidR="00FF2369" w:rsidRPr="00C44004" w:rsidRDefault="00FF2369" w:rsidP="00FF2369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20A17EF5" w14:textId="77777777" w:rsidR="00FF2369" w:rsidRPr="00C44004" w:rsidRDefault="00FF2369" w:rsidP="00FF2369">
      <w:pPr>
        <w:spacing w:line="360" w:lineRule="auto"/>
        <w:contextualSpacing/>
        <w:jc w:val="both"/>
        <w:rPr>
          <w:rFonts w:ascii="Candara" w:eastAsia="Times New Roman" w:hAnsi="Candara" w:cstheme="minorHAnsi"/>
          <w:color w:val="000000" w:themeColor="text1"/>
        </w:rPr>
      </w:pPr>
    </w:p>
    <w:p w14:paraId="453B8246" w14:textId="77777777" w:rsidR="00F02779" w:rsidRDefault="00F02779">
      <w:bookmarkStart w:id="1" w:name="_GoBack"/>
      <w:bookmarkEnd w:id="1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1017"/>
    <w:multiLevelType w:val="hybridMultilevel"/>
    <w:tmpl w:val="FD8C93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4DC"/>
    <w:multiLevelType w:val="hybridMultilevel"/>
    <w:tmpl w:val="6A8E3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3455D"/>
    <w:multiLevelType w:val="hybridMultilevel"/>
    <w:tmpl w:val="33FE1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90"/>
    <w:rsid w:val="00222590"/>
    <w:rsid w:val="006E0701"/>
    <w:rsid w:val="00F02779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4182"/>
  <w15:chartTrackingRefBased/>
  <w15:docId w15:val="{9D81B0D4-52F1-4A80-8CDB-670F7269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90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5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5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paragraph" w:styleId="ListParagraph">
    <w:name w:val="List Paragraph"/>
    <w:basedOn w:val="Normal"/>
    <w:uiPriority w:val="34"/>
    <w:qFormat/>
    <w:rsid w:val="00222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2</cp:revision>
  <dcterms:created xsi:type="dcterms:W3CDTF">2020-12-28T04:35:00Z</dcterms:created>
  <dcterms:modified xsi:type="dcterms:W3CDTF">2020-12-28T04:36:00Z</dcterms:modified>
</cp:coreProperties>
</file>